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78233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82337" w:rsidRDefault="0078233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9257721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7721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44599/24</w:t>
            </w: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C33" w:rsidRPr="00E96C33" w:rsidRDefault="000E4C8B">
            <w:pPr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Добавки водно-дисперсионные торговой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СС81,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CC 83 </w:t>
            </w:r>
            <w:r w:rsidR="00E96C33" w:rsidRPr="00E96C33">
              <w:rPr>
                <w:rFonts w:ascii="Arial" w:eastAsia="Arial" w:hAnsi="Arial" w:cs="Arial"/>
                <w:color w:val="000000"/>
                <w:sz w:val="18"/>
              </w:rPr>
              <w:t>.</w:t>
            </w:r>
            <w:bookmarkStart w:id="1" w:name="_GoBack"/>
            <w:bookmarkEnd w:id="1"/>
          </w:p>
          <w:p w:rsidR="00782337" w:rsidRDefault="000E4C8B">
            <w:r>
              <w:rPr>
                <w:rFonts w:ascii="Arial" w:eastAsia="Arial" w:hAnsi="Arial" w:cs="Arial"/>
                <w:color w:val="000000"/>
                <w:sz w:val="18"/>
              </w:rPr>
              <w:t xml:space="preserve">ОБЩЕСТВО С ОГРАНИЧЕННОЙ ОТВЕТСТВЕННОСТЬЮ "ЛАБ ИНДАСТРИЗ", ООО "ЛАБ ИНДАСТРИЗ",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РОССИЯ</w:t>
            </w:r>
            <w:r>
              <w:rPr>
                <w:rFonts w:ascii="Arial" w:eastAsia="Arial" w:hAnsi="Arial" w:cs="Arial"/>
                <w:color w:val="000000"/>
                <w:sz w:val="18"/>
              </w:rPr>
              <w:t>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 тер. г.,   УЛ ТЕСТОВСКАЯ, Д. 10, ПОМЕЩ.   1/16      , адрес места осуществления деятельности: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Московская,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Челябинска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сельское поселение», ул. Эстонское поле, стр. 1;;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р-н, с. Кочубеевское, ул.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Торговая, д. 41;;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сельсовет, Промышленная зона, 27;;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Тосненский р-н, г. Тосно, Московское шоссе, 1, ОГРН 5087746653760, ИНН 7702691545, Серийный выпуск,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color w:val="000000"/>
                <w:sz w:val="22"/>
              </w:rPr>
              <w:t>20.16.53</w:t>
            </w: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782337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color w:val="000000"/>
                <w:sz w:val="22"/>
              </w:rPr>
              <w:t>3906909007</w:t>
            </w: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 02-1629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782337">
            <w:pPr>
              <w:jc w:val="center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337" w:rsidRDefault="000E4C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6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6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6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5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7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50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2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38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32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782337">
            <w:pPr>
              <w:pStyle w:val="EMPTYCELLSTYLE"/>
            </w:pP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  <w:tr w:rsidR="0078233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337" w:rsidRDefault="000E4C8B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782337" w:rsidRDefault="00782337">
            <w:pPr>
              <w:pStyle w:val="EMPTYCELLSTYLE"/>
            </w:pPr>
          </w:p>
        </w:tc>
        <w:tc>
          <w:tcPr>
            <w:tcW w:w="1" w:type="dxa"/>
          </w:tcPr>
          <w:p w:rsidR="00782337" w:rsidRDefault="00782337">
            <w:pPr>
              <w:pStyle w:val="EMPTYCELLSTYLE"/>
            </w:pPr>
          </w:p>
        </w:tc>
      </w:tr>
    </w:tbl>
    <w:p w:rsidR="000E4C8B" w:rsidRDefault="000E4C8B"/>
    <w:sectPr w:rsidR="000E4C8B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37"/>
    <w:rsid w:val="000E4C8B"/>
    <w:rsid w:val="00782337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4919"/>
  <w15:docId w15:val="{D45D883D-DDC5-46EF-921E-CC3CA860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2024-11-21T16:03:00Z</dcterms:created>
  <dcterms:modified xsi:type="dcterms:W3CDTF">2024-11-21T16:03:00Z</dcterms:modified>
</cp:coreProperties>
</file>