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200"/>
        <w:gridCol w:w="520"/>
        <w:gridCol w:w="700"/>
        <w:gridCol w:w="400"/>
        <w:gridCol w:w="80"/>
        <w:gridCol w:w="500"/>
        <w:gridCol w:w="220"/>
        <w:gridCol w:w="1380"/>
        <w:gridCol w:w="40"/>
        <w:gridCol w:w="320"/>
        <w:gridCol w:w="660"/>
        <w:gridCol w:w="1300"/>
        <w:gridCol w:w="800"/>
        <w:gridCol w:w="360"/>
        <w:gridCol w:w="1640"/>
        <w:gridCol w:w="40"/>
        <w:gridCol w:w="40"/>
        <w:gridCol w:w="40"/>
        <w:gridCol w:w="40"/>
        <w:gridCol w:w="40"/>
      </w:tblGrid>
      <w:tr w:rsidR="00EB6708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EB6708" w:rsidRDefault="00EB6708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5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7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8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5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2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38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3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66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3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8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36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6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</w:tr>
      <w:tr w:rsidR="00EB670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2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5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7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8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5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2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38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3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66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3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8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36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708" w:rsidRDefault="000A7F43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7600" cy="1117600"/>
                  <wp:effectExtent l="0" t="0" r="0" b="0"/>
                  <wp:wrapNone/>
                  <wp:docPr id="7985854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58544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</w:tr>
      <w:tr w:rsidR="00EB670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2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5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708" w:rsidRDefault="000A7F4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РОССИЙСКАЯ ФЕДЕРАЦИЯ</w:t>
            </w:r>
          </w:p>
        </w:tc>
        <w:tc>
          <w:tcPr>
            <w:tcW w:w="36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6708" w:rsidRDefault="00EB6708">
            <w:pPr>
              <w:pStyle w:val="EMPTYCELLSTYLE"/>
            </w:pPr>
          </w:p>
        </w:tc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</w:tr>
      <w:tr w:rsidR="00EB670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2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5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7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8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5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2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38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3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66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3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8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36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6708" w:rsidRDefault="00EB6708">
            <w:pPr>
              <w:pStyle w:val="EMPTYCELLSTYLE"/>
            </w:pPr>
          </w:p>
        </w:tc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</w:tr>
      <w:tr w:rsidR="00EB670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2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5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708" w:rsidRDefault="000A7F4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36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6708" w:rsidRDefault="00EB6708">
            <w:pPr>
              <w:pStyle w:val="EMPTYCELLSTYLE"/>
            </w:pPr>
          </w:p>
        </w:tc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</w:tr>
      <w:tr w:rsidR="00EB670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2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5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7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8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5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2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38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3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66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3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8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36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6708" w:rsidRDefault="00EB6708">
            <w:pPr>
              <w:pStyle w:val="EMPTYCELLSTYLE"/>
            </w:pPr>
          </w:p>
        </w:tc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</w:tr>
      <w:tr w:rsidR="00EB670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2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5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7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708" w:rsidRDefault="000A7F43">
            <w:r>
              <w:rPr>
                <w:rFonts w:ascii="Arial" w:eastAsia="Arial" w:hAnsi="Arial" w:cs="Arial"/>
                <w:b/>
                <w:color w:val="000000"/>
                <w:sz w:val="22"/>
              </w:rPr>
              <w:t>№</w:t>
            </w:r>
          </w:p>
        </w:tc>
        <w:tc>
          <w:tcPr>
            <w:tcW w:w="8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4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708" w:rsidRDefault="000A7F43">
            <w:r>
              <w:rPr>
                <w:rFonts w:ascii="Arial" w:eastAsia="Arial" w:hAnsi="Arial" w:cs="Arial"/>
                <w:color w:val="000000"/>
                <w:sz w:val="22"/>
              </w:rPr>
              <w:t>РОСС RU Д-RU.РА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44614/24</w:t>
            </w:r>
          </w:p>
        </w:tc>
        <w:tc>
          <w:tcPr>
            <w:tcW w:w="8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36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6708" w:rsidRDefault="00EB6708">
            <w:pPr>
              <w:pStyle w:val="EMPTYCELLSTYLE"/>
            </w:pPr>
          </w:p>
        </w:tc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</w:tr>
      <w:tr w:rsidR="00EB670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2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5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7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8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5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2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38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3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66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3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8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36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6708" w:rsidRDefault="00EB6708">
            <w:pPr>
              <w:pStyle w:val="EMPTYCELLSTYLE"/>
            </w:pPr>
          </w:p>
        </w:tc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</w:tr>
      <w:tr w:rsidR="00EB6708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708" w:rsidRDefault="000A7F43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ОБЩЕСТВО С ОГРАНИЧЕННОЙ ОТВЕТСТВЕННОСТЬЮ "ЛАБ ИНДАСТРИЗ", ООО "ЛАБ ИНДАСТРИЗ", место нахождения 123112,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РОССИЯ,  Г.МОСКВА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. тер. г.,   УЛ ТЕСТОВСКАЯ, Д. 10, ПОМЕЩ.   1/16  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  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ОГРН 5087746653760, ИНН 7702691545, телефон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+7 4957455588, электронная почта onelab@lab-industries.pro</w:t>
            </w: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</w:tr>
      <w:tr w:rsidR="00EB6708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0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708" w:rsidRDefault="000A7F43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ДИРЕКТОР, ЗАЙЦЕВ АЛЕКСАНДР ФЁДОРОВИЧ</w:t>
            </w:r>
          </w:p>
        </w:tc>
        <w:tc>
          <w:tcPr>
            <w:tcW w:w="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</w:tr>
      <w:tr w:rsidR="00EB67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2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5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7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8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5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2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38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3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66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3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8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36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6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</w:tr>
      <w:tr w:rsidR="00EB6708">
        <w:tblPrEx>
          <w:tblCellMar>
            <w:top w:w="0" w:type="dxa"/>
            <w:bottom w:w="0" w:type="dxa"/>
          </w:tblCellMar>
        </w:tblPrEx>
        <w:trPr>
          <w:trHeight w:hRule="exact" w:val="2840"/>
        </w:trPr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708" w:rsidRDefault="000A7F43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ЗАЯВЛЯЕТ, ЧТО ПРОДУКЦИЯ 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Сухие  строительные  клеевые  смеси  с  товарным  знаком 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 на  цементном  вяжущем,  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Содержащие модифицирующие добавки и применяемые при устройстве плиточных облицовок для внутренних и наружных работ марка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СМ 16 класса C2TE</w:t>
            </w:r>
            <w:r w:rsidR="00C90358" w:rsidRPr="00C90358">
              <w:rPr>
                <w:rFonts w:ascii="Arial" w:eastAsia="Arial" w:hAnsi="Arial" w:cs="Arial"/>
                <w:color w:val="000000"/>
                <w:sz w:val="16"/>
              </w:rPr>
              <w:t>.</w:t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</w:rPr>
              <w:t>ОБЩЕСТВО С ОГРАНИЧЕННОЙ ОТВ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ЕТСТВЕННОСТЬЮ "ЛАБ ИНДАСТРИЗ", ООО "ЛАБ ИНДАСТРИЗ", 123112, РОССИЯ,  Г.МОСКВА,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. тер. г.,   УЛ ТЕСТОВСКАЯ, Д. 10, ПОМЕЩ.   1/16      , адрес места осуществления деятельности: 187000, РОССИЯ, Ленинградская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, Тосненский р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-н, г. Тосно, Московское шоссе, 1; 630511, РОССИЯ, Новосибирская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Новосибирский р-н,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Криводановский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сельсовет, Промышленная зона, 27;; 435700, РОССИЯ, Ставропольский край,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Кочубеевский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р-н, с. Кочубеевское, ул. Торговая, д. 41;; 433380,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Уль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яновская,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Сенгилеевский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, МО «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Тушнинское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сельское поселение», ул. Эстонское поле, стр. 1;; 456550,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Челябинская,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Коркинский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пос. Роза, пер. Щорса, д. 9 Д;;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Московская, р-н Коломенский, г. Коломна, ул. Красноармейская, д. 1 А;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, ОГРН 5087746653760, ИНН 7702691545, ГОСТ Р 56387-2018, Смеси сухие строительные клеевые на цементном вяжущем. Технические условия, Серийный выпуск, </w:t>
            </w: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</w:tr>
      <w:tr w:rsidR="00EB670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2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5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7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8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5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2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2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708" w:rsidRDefault="000A7F43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ОКПД 2:</w:t>
            </w:r>
          </w:p>
        </w:tc>
        <w:tc>
          <w:tcPr>
            <w:tcW w:w="4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708" w:rsidRDefault="000A7F43">
            <w:r>
              <w:rPr>
                <w:rFonts w:ascii="Arial" w:eastAsia="Arial" w:hAnsi="Arial" w:cs="Arial"/>
                <w:color w:val="000000"/>
                <w:sz w:val="22"/>
              </w:rPr>
              <w:t>20.30.22</w:t>
            </w:r>
          </w:p>
        </w:tc>
        <w:tc>
          <w:tcPr>
            <w:tcW w:w="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</w:tr>
      <w:tr w:rsidR="00EB67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2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5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7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8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5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2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2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708" w:rsidRDefault="000A7F43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ТН ВЭД ЕАЭС:</w:t>
            </w:r>
          </w:p>
        </w:tc>
        <w:tc>
          <w:tcPr>
            <w:tcW w:w="13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8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36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6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</w:tr>
      <w:tr w:rsidR="00EB670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2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5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7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8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5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2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2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708" w:rsidRDefault="00EB6708">
            <w:pPr>
              <w:pStyle w:val="EMPTYCELLSTYLE"/>
            </w:pPr>
          </w:p>
        </w:tc>
        <w:tc>
          <w:tcPr>
            <w:tcW w:w="41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708" w:rsidRDefault="000A7F43">
            <w:r>
              <w:rPr>
                <w:rFonts w:ascii="Arial" w:eastAsia="Arial" w:hAnsi="Arial" w:cs="Arial"/>
                <w:color w:val="000000"/>
                <w:sz w:val="22"/>
              </w:rPr>
              <w:t>3214900009</w:t>
            </w:r>
          </w:p>
        </w:tc>
        <w:tc>
          <w:tcPr>
            <w:tcW w:w="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</w:tr>
      <w:tr w:rsidR="00EB67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2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5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7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8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5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2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38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3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66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1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708" w:rsidRDefault="00EB6708">
            <w:pPr>
              <w:pStyle w:val="EMPTYCELLSTYLE"/>
            </w:pPr>
          </w:p>
        </w:tc>
        <w:tc>
          <w:tcPr>
            <w:tcW w:w="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</w:tr>
      <w:tr w:rsidR="00EB670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708" w:rsidRDefault="000A7F43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СООТВЕТСТВУЕТ ТРЕБОВАНИЯМ: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ГОСТ Р 56387-2018, Смеси сухие строительные клеевые на цементном вяжущем. Технические условия; </w:t>
            </w: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</w:tr>
      <w:tr w:rsidR="00EB670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  <w:tc>
          <w:tcPr>
            <w:tcW w:w="5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708" w:rsidRDefault="000A7F43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СХЕМА ДЕКЛАРИРОВАНИЯ СООТВЕТСТВИЯ</w:t>
            </w: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51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708" w:rsidRDefault="000A7F43">
            <w:r>
              <w:rPr>
                <w:rFonts w:ascii="Arial" w:eastAsia="Arial" w:hAnsi="Arial" w:cs="Arial"/>
                <w:color w:val="000000"/>
                <w:sz w:val="22"/>
              </w:rPr>
              <w:t>1д</w:t>
            </w: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</w:tr>
      <w:tr w:rsidR="00EB6708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01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708" w:rsidRDefault="000A7F43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Nº СД02-1612 выдан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21.10.2024  испытательной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лабораторией "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ИСПЫТАТЕЛЬНАЯ ЛАБОРАТОРИЯ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ОБЩЕСТВА С ОГРАНИЧЕННОЙ ОТВЕТСТВЕННОСТЬЮ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“СД Испытания”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Аттестат аккредитации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РОСС RU 32132 04СПЖ0.ИЛ.002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 xml:space="preserve">"; </w:t>
            </w: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</w:tr>
      <w:tr w:rsidR="00EB670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708" w:rsidRDefault="000A7F43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ДОПОЛНИТЕЛЬНЫЕ СВЕДЕНИЯ: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null</w:t>
            </w:r>
            <w:proofErr w:type="spellEnd"/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</w:tr>
      <w:tr w:rsidR="00EB670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708" w:rsidRDefault="000A7F43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СРОК ДЕЙСТВИЯ ДЕКЛАРАЦИИ О СООТВЕТСТВИИ 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с 12.11.2024 по 22.10.2027</w:t>
            </w: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</w:tr>
      <w:tr w:rsidR="00EB67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2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5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7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8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5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2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38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3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66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3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8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36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6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</w:tr>
      <w:tr w:rsidR="00EB670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2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5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7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8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5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708" w:rsidRDefault="00EB6708">
            <w:pPr>
              <w:jc w:val="center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3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6708" w:rsidRDefault="000A7F4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ЗАЙЦЕВ АЛЕКСАНДР ФЁДОРОВИЧ</w:t>
            </w: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</w:tr>
      <w:tr w:rsidR="00EB670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708" w:rsidRDefault="000A7F4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5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7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8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5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3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</w:tr>
      <w:tr w:rsidR="00EB670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6708" w:rsidRDefault="00EB6708">
            <w:pPr>
              <w:pStyle w:val="EMPTYCELLSTYLE"/>
            </w:pPr>
          </w:p>
        </w:tc>
        <w:tc>
          <w:tcPr>
            <w:tcW w:w="2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708" w:rsidRDefault="000A7F4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Заявитель</w:t>
            </w: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3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</w:tr>
      <w:tr w:rsidR="00EB670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6708" w:rsidRDefault="00EB6708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6708" w:rsidRDefault="00EB6708">
            <w:pPr>
              <w:pStyle w:val="EMPTYCELLSTYLE"/>
            </w:pPr>
          </w:p>
        </w:tc>
        <w:tc>
          <w:tcPr>
            <w:tcW w:w="2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38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3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66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3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8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36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6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</w:tr>
      <w:tr w:rsidR="00EB670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6708" w:rsidRDefault="00EB6708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6708" w:rsidRDefault="00EB6708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708" w:rsidRDefault="000A7F4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подпись</w:t>
            </w: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3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708" w:rsidRDefault="000A7F4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фамилия, имя, отчество</w:t>
            </w: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</w:tr>
      <w:tr w:rsidR="00EB670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2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6708" w:rsidRDefault="00EB6708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3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</w:tr>
      <w:tr w:rsidR="00EB670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708" w:rsidRDefault="000A7F4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(при наличии)</w:t>
            </w: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6708" w:rsidRDefault="00EB6708">
            <w:pPr>
              <w:pStyle w:val="EMPTYCELLSTYLE"/>
            </w:pPr>
          </w:p>
        </w:tc>
        <w:tc>
          <w:tcPr>
            <w:tcW w:w="2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38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3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708" w:rsidRDefault="000A7F4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(последнее при наличии)</w:t>
            </w: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</w:tr>
      <w:tr w:rsidR="00EB670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6708" w:rsidRDefault="00EB6708">
            <w:pPr>
              <w:pStyle w:val="EMPTYCELLSTYLE"/>
            </w:pPr>
          </w:p>
        </w:tc>
        <w:tc>
          <w:tcPr>
            <w:tcW w:w="5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7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8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50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2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38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32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6708" w:rsidRDefault="00EB6708">
            <w:pPr>
              <w:pStyle w:val="EMPTYCELLSTYLE"/>
            </w:pP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</w:tr>
      <w:tr w:rsidR="00EB6708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708" w:rsidRDefault="000A7F43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ЗАЯВЛЕНИЕ: продукция безопасна при ее использовании согласно указанному способу применения в соответствии с целевым назначением. Заявителем приняты меры по обеспечению соответствия продукции требованиям, установленным техническим регламентом (техническими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регламентами) Российской Федерации.</w:t>
            </w:r>
          </w:p>
        </w:tc>
        <w:tc>
          <w:tcPr>
            <w:tcW w:w="40" w:type="dxa"/>
          </w:tcPr>
          <w:p w:rsidR="00EB6708" w:rsidRDefault="00EB6708">
            <w:pPr>
              <w:pStyle w:val="EMPTYCELLSTYLE"/>
            </w:pPr>
          </w:p>
        </w:tc>
        <w:tc>
          <w:tcPr>
            <w:tcW w:w="1" w:type="dxa"/>
          </w:tcPr>
          <w:p w:rsidR="00EB6708" w:rsidRDefault="00EB6708">
            <w:pPr>
              <w:pStyle w:val="EMPTYCELLSTYLE"/>
            </w:pPr>
          </w:p>
        </w:tc>
      </w:tr>
    </w:tbl>
    <w:p w:rsidR="000A7F43" w:rsidRDefault="000A7F43"/>
    <w:sectPr w:rsidR="000A7F43">
      <w:pgSz w:w="11900" w:h="16840"/>
      <w:pgMar w:top="100" w:right="540" w:bottom="4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708"/>
    <w:rsid w:val="000A7F43"/>
    <w:rsid w:val="00C90358"/>
    <w:rsid w:val="00EB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85D3"/>
  <w15:docId w15:val="{EF24AB13-959D-4373-91A1-674EF1AA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Makarova</cp:lastModifiedBy>
  <cp:revision>2</cp:revision>
  <dcterms:created xsi:type="dcterms:W3CDTF">2024-11-21T15:53:00Z</dcterms:created>
  <dcterms:modified xsi:type="dcterms:W3CDTF">2024-11-21T15:54:00Z</dcterms:modified>
</cp:coreProperties>
</file>