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200"/>
        <w:gridCol w:w="520"/>
        <w:gridCol w:w="700"/>
        <w:gridCol w:w="400"/>
        <w:gridCol w:w="80"/>
        <w:gridCol w:w="500"/>
        <w:gridCol w:w="220"/>
        <w:gridCol w:w="1380"/>
        <w:gridCol w:w="40"/>
        <w:gridCol w:w="320"/>
        <w:gridCol w:w="660"/>
        <w:gridCol w:w="1300"/>
        <w:gridCol w:w="800"/>
        <w:gridCol w:w="360"/>
        <w:gridCol w:w="1640"/>
        <w:gridCol w:w="40"/>
        <w:gridCol w:w="40"/>
        <w:gridCol w:w="40"/>
        <w:gridCol w:w="40"/>
        <w:gridCol w:w="40"/>
      </w:tblGrid>
      <w:tr w:rsidR="00D33E24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33E24" w:rsidRDefault="00D33E24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2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5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7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8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5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2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38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3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66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3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8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36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6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</w:tr>
      <w:tr w:rsidR="00D33E2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2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5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7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8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5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2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38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3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66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3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8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36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E24" w:rsidRDefault="00BC3680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17600" cy="1117600"/>
                  <wp:effectExtent l="0" t="0" r="0" b="0"/>
                  <wp:wrapNone/>
                  <wp:docPr id="87564046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64046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</w:tr>
      <w:tr w:rsidR="00D33E2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2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5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E24" w:rsidRDefault="00BC368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РОССИЙСКАЯ ФЕДЕРАЦИЯ</w:t>
            </w:r>
          </w:p>
        </w:tc>
        <w:tc>
          <w:tcPr>
            <w:tcW w:w="36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3E24" w:rsidRDefault="00D33E24">
            <w:pPr>
              <w:pStyle w:val="EMPTYCELLSTYLE"/>
            </w:pPr>
          </w:p>
        </w:tc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</w:tr>
      <w:tr w:rsidR="00D33E2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2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5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7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8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5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2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38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3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66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3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8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36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3E24" w:rsidRDefault="00D33E24">
            <w:pPr>
              <w:pStyle w:val="EMPTYCELLSTYLE"/>
            </w:pPr>
          </w:p>
        </w:tc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</w:tr>
      <w:tr w:rsidR="00D33E2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2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5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E24" w:rsidRDefault="00BC368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ДЕКЛАРАЦИЯ О СООТВЕТСТВИИ</w:t>
            </w:r>
          </w:p>
        </w:tc>
        <w:tc>
          <w:tcPr>
            <w:tcW w:w="36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3E24" w:rsidRDefault="00D33E24">
            <w:pPr>
              <w:pStyle w:val="EMPTYCELLSTYLE"/>
            </w:pPr>
          </w:p>
        </w:tc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</w:tr>
      <w:tr w:rsidR="00D33E2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2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5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7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8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5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2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38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3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66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3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8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36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3E24" w:rsidRDefault="00D33E24">
            <w:pPr>
              <w:pStyle w:val="EMPTYCELLSTYLE"/>
            </w:pPr>
          </w:p>
        </w:tc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</w:tr>
      <w:tr w:rsidR="00D33E2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2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5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7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E24" w:rsidRDefault="00BC3680">
            <w:r>
              <w:rPr>
                <w:rFonts w:ascii="Arial" w:eastAsia="Arial" w:hAnsi="Arial" w:cs="Arial"/>
                <w:b/>
                <w:color w:val="000000"/>
                <w:sz w:val="22"/>
              </w:rPr>
              <w:t>№</w:t>
            </w:r>
          </w:p>
        </w:tc>
        <w:tc>
          <w:tcPr>
            <w:tcW w:w="8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4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E24" w:rsidRDefault="00BC3680">
            <w:r>
              <w:rPr>
                <w:rFonts w:ascii="Arial" w:eastAsia="Arial" w:hAnsi="Arial" w:cs="Arial"/>
                <w:color w:val="000000"/>
                <w:sz w:val="22"/>
              </w:rPr>
              <w:t>РОСС RU Д-RU.РА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01.В.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>46558/24</w:t>
            </w:r>
          </w:p>
        </w:tc>
        <w:tc>
          <w:tcPr>
            <w:tcW w:w="8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36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3E24" w:rsidRDefault="00D33E24">
            <w:pPr>
              <w:pStyle w:val="EMPTYCELLSTYLE"/>
            </w:pPr>
          </w:p>
        </w:tc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</w:tr>
      <w:tr w:rsidR="00D33E2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2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5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7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8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5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2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38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3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66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3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8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36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3E24" w:rsidRDefault="00D33E24">
            <w:pPr>
              <w:pStyle w:val="EMPTYCELLSTYLE"/>
            </w:pPr>
          </w:p>
        </w:tc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</w:tr>
      <w:tr w:rsidR="00D33E24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E24" w:rsidRDefault="00BC3680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ЗАЯВИТЕЛЬ: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ОБЩЕСТВО С ОГРАНИЧЕННОЙ ОТВЕТСТВЕННОСТЬЮ "ЛАБ ИНДАСТРИЗ", ООО "ЛАБ ИНДАСТРИЗ", место нахождения 123112,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РОССИЯ,  Г.МОСКВА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, МУНИЦИПАЛЬНЫЙ ОКРУГ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. тер. г.,   УЛ ТЕСТОВСКАЯ, Д. 10, ПОМЕЩ.   1/16   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  ,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ОГРН 5087746653760, ИНН 7702691545, телефон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+7 4957455588</w:t>
            </w:r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</w:tr>
      <w:tr w:rsidR="00D33E24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0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E24" w:rsidRDefault="00BC3680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В ЛИЦЕ: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ГЕНЕРАЛЬНЫЙ ДИРЕКТОР, ЗАЙЦЕВ АЛЕКСАНДР ФЁДОРОВИЧ</w:t>
            </w:r>
          </w:p>
        </w:tc>
        <w:tc>
          <w:tcPr>
            <w:tcW w:w="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</w:tr>
      <w:tr w:rsidR="00D33E2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2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5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7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8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5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2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38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3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66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3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8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36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6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</w:tr>
      <w:tr w:rsidR="00D33E24">
        <w:tblPrEx>
          <w:tblCellMar>
            <w:top w:w="0" w:type="dxa"/>
            <w:bottom w:w="0" w:type="dxa"/>
          </w:tblCellMar>
        </w:tblPrEx>
        <w:trPr>
          <w:trHeight w:hRule="exact" w:val="2360"/>
        </w:trPr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E24" w:rsidRDefault="00BC3680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ЗАЯВЛЯЕТ, ЧТО ПРОДУКЦИЯ 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Смесь строительная: смесь сухая строительная гидроизоляционная поверхностная с товарным знаком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на цементном вяжущем, содержащая полимерные добавки в размере не более 5 % (в сухом состоянии) от массы смеси и предназначенная для создания гидроизоляци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онного покрытия на поверхности строительных конструкций при внутренних и наружных работах, марки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CR 65 с техническими показателями Пк2 W10 F200, </w:t>
            </w:r>
            <w:bookmarkStart w:id="1" w:name="_GoBack"/>
            <w:bookmarkEnd w:id="1"/>
            <w:r>
              <w:rPr>
                <w:rFonts w:ascii="Arial" w:eastAsia="Arial" w:hAnsi="Arial" w:cs="Arial"/>
                <w:color w:val="000000"/>
                <w:sz w:val="14"/>
              </w:rPr>
              <w:t xml:space="preserve">ОБЩЕСТВО С ОГРАНИЧЕННОЙ ОТВЕТСТВЕННОСТЬЮ "ЛАБ ИНДАСТРИЗ", ООО "ЛАБ ИНДАСТРИЗ", 123112, РОССИЯ,  Г.МОСКВА, МУНИЦИПАЛЬНЫЙ ОКРУГ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 тер. г.,   УЛ ТЕСТОВСКАЯ, Д. 10, ПОМЕЩ.   1/16      , адрес мест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а осуществления деятельности: 456550,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Челябинская,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Коркинский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пос. Роза, пер. Щорса, д. 9 Д;; 433380,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Ульяновская,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Сенгилеевский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, МО «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Тушнинское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сельское поселение», ул. Эстонское поле, стр. 1;; 435700, РОССИЯ, край Ставроп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ольский,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Кочубеевский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с. Кочубеевское, ул. Торговая, д. 41;; 630511,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Новосибирская, р-н Новосибирский,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Криводановский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сельсовет, Промышленная зона, 27;; 187000,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Ленинградская, р-н Тосненский, г. Тосно, Московское шоссе, 1; 1404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13,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Московская, р-н Коломенский, г. Коломна, ул. Красноармейская, д. 1 А;, ОГРН 5087746653760, ИНН 7702691545, ГОСТ 31357-2007, Смеси сухие строительные на цементном вяжущем. Общие технические условия, Серийный выпуск, </w:t>
            </w:r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</w:tr>
      <w:tr w:rsidR="00D33E2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2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5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7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8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5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2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2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E24" w:rsidRDefault="00BC3680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ОКПД 2:</w:t>
            </w:r>
          </w:p>
        </w:tc>
        <w:tc>
          <w:tcPr>
            <w:tcW w:w="4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E24" w:rsidRDefault="00BC3680">
            <w:r>
              <w:rPr>
                <w:rFonts w:ascii="Arial" w:eastAsia="Arial" w:hAnsi="Arial" w:cs="Arial"/>
                <w:color w:val="000000"/>
                <w:sz w:val="22"/>
              </w:rPr>
              <w:t>20.30.22</w:t>
            </w:r>
          </w:p>
        </w:tc>
        <w:tc>
          <w:tcPr>
            <w:tcW w:w="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</w:tr>
      <w:tr w:rsidR="00D33E2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2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5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7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8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5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2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2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E24" w:rsidRDefault="00BC3680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ТН ВЭД ЕАЭС:</w:t>
            </w:r>
          </w:p>
        </w:tc>
        <w:tc>
          <w:tcPr>
            <w:tcW w:w="13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8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36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6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</w:tr>
      <w:tr w:rsidR="00D33E2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2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5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7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8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5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2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2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E24" w:rsidRDefault="00D33E24">
            <w:pPr>
              <w:pStyle w:val="EMPTYCELLSTYLE"/>
            </w:pPr>
          </w:p>
        </w:tc>
        <w:tc>
          <w:tcPr>
            <w:tcW w:w="41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E24" w:rsidRDefault="00BC3680">
            <w:r>
              <w:rPr>
                <w:rFonts w:ascii="Arial" w:eastAsia="Arial" w:hAnsi="Arial" w:cs="Arial"/>
                <w:color w:val="000000"/>
                <w:sz w:val="22"/>
              </w:rPr>
              <w:t>3214900009</w:t>
            </w:r>
          </w:p>
        </w:tc>
        <w:tc>
          <w:tcPr>
            <w:tcW w:w="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</w:tr>
      <w:tr w:rsidR="00D33E2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2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5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7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8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5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2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38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3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66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1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E24" w:rsidRDefault="00D33E24">
            <w:pPr>
              <w:pStyle w:val="EMPTYCELLSTYLE"/>
            </w:pPr>
          </w:p>
        </w:tc>
        <w:tc>
          <w:tcPr>
            <w:tcW w:w="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</w:tr>
      <w:tr w:rsidR="00D33E2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E24" w:rsidRDefault="00BC3680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СООТВЕТСТВУЕТ ТРЕБОВАНИЯМ: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ГОСТ 31357-2007, Смеси сухие строительные на цементном вяжущем. Общие технические условия; </w:t>
            </w:r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</w:tr>
      <w:tr w:rsidR="00D33E2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  <w:tc>
          <w:tcPr>
            <w:tcW w:w="5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E24" w:rsidRDefault="00BC3680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СХЕМА ДЕКЛАРИРОВАНИЯ СООТВЕТСТВИЯ</w:t>
            </w:r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51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E24" w:rsidRDefault="00BC3680">
            <w:r>
              <w:rPr>
                <w:rFonts w:ascii="Arial" w:eastAsia="Arial" w:hAnsi="Arial" w:cs="Arial"/>
                <w:color w:val="000000"/>
                <w:sz w:val="22"/>
              </w:rPr>
              <w:t>1д</w:t>
            </w:r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</w:tr>
      <w:tr w:rsidR="00D33E24">
        <w:tblPrEx>
          <w:tblCellMar>
            <w:top w:w="0" w:type="dxa"/>
            <w:bottom w:w="0" w:type="dxa"/>
          </w:tblCellMar>
        </w:tblPrEx>
        <w:trPr>
          <w:trHeight w:hRule="exact" w:val="2040"/>
        </w:trPr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01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E24" w:rsidRDefault="00BC3680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ПРИНЯТА НА ОСНОВАНИИ </w:t>
            </w:r>
            <w:r>
              <w:rPr>
                <w:rFonts w:ascii="Arial" w:eastAsia="Arial" w:hAnsi="Arial" w:cs="Arial"/>
                <w:color w:val="000000"/>
                <w:sz w:val="22"/>
              </w:rPr>
              <w:t>№ СД02-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1636  выдан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21.10.2024  испытательной лабораторией "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ИСПЫТАТЕЛЬНАЯ ЛАБОРАТОРИЯ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ОБЩЕСТВА С ОГРАНИЧЕННОЙ ОТВЕТСТВЕННОСТЬЮ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“СД Испытания”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Аттестат аккредитации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РОСС RU 32132 04СПЖ0.ИЛ.002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 xml:space="preserve">"; </w:t>
            </w:r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</w:tr>
      <w:tr w:rsidR="00D33E2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E24" w:rsidRDefault="00BC3680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ДОПОЛНИТЕЛЬНЫЕ СВЕДЕНИЯ: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null</w:t>
            </w:r>
            <w:proofErr w:type="spellEnd"/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</w:tr>
      <w:tr w:rsidR="00D33E2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E24" w:rsidRDefault="00BC3680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СРОК ДЕЙСТВИЯ ДЕКЛАРАЦИИ О СООТВЕТСТВИИ    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с 18.11.2024 по 12.11.2027</w:t>
            </w:r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</w:tr>
      <w:tr w:rsidR="00D33E2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2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5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7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8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5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2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38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3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66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3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8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36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6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</w:tr>
      <w:tr w:rsidR="00D33E2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2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5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7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8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5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E24" w:rsidRDefault="00D33E24">
            <w:pPr>
              <w:jc w:val="center"/>
            </w:pPr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3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33E24" w:rsidRDefault="00BC368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ЗАЙЦЕВ АЛЕКСАНДР ФЁДОРОВИЧ</w:t>
            </w:r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</w:tr>
      <w:tr w:rsidR="00D33E2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E24" w:rsidRDefault="00BC368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М.П.</w:t>
            </w:r>
          </w:p>
        </w:tc>
        <w:tc>
          <w:tcPr>
            <w:tcW w:w="5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7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8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5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E24" w:rsidRDefault="00D33E24">
            <w:pPr>
              <w:pStyle w:val="EMPTYCELLSTYLE"/>
            </w:pPr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3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33E24" w:rsidRDefault="00D33E24">
            <w:pPr>
              <w:pStyle w:val="EMPTYCELLSTYLE"/>
            </w:pPr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</w:tr>
      <w:tr w:rsidR="00D33E2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3E24" w:rsidRDefault="00D33E24">
            <w:pPr>
              <w:pStyle w:val="EMPTYCELLSTYLE"/>
            </w:pPr>
          </w:p>
        </w:tc>
        <w:tc>
          <w:tcPr>
            <w:tcW w:w="22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E24" w:rsidRDefault="00BC368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Заявитель</w:t>
            </w: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E24" w:rsidRDefault="00D33E24">
            <w:pPr>
              <w:pStyle w:val="EMPTYCELLSTYLE"/>
            </w:pPr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3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33E24" w:rsidRDefault="00D33E24">
            <w:pPr>
              <w:pStyle w:val="EMPTYCELLSTYLE"/>
            </w:pPr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</w:tr>
      <w:tr w:rsidR="00D33E2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3E24" w:rsidRDefault="00D33E24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3E24" w:rsidRDefault="00D33E24">
            <w:pPr>
              <w:pStyle w:val="EMPTYCELLSTYLE"/>
            </w:pPr>
          </w:p>
        </w:tc>
        <w:tc>
          <w:tcPr>
            <w:tcW w:w="2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38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3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66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3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8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36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6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</w:tr>
      <w:tr w:rsidR="00D33E2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3E24" w:rsidRDefault="00D33E24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3E24" w:rsidRDefault="00D33E24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E24" w:rsidRDefault="00BC368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подпись</w:t>
            </w:r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3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E24" w:rsidRDefault="00BC368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фамилия, имя, отчество</w:t>
            </w:r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</w:tr>
      <w:tr w:rsidR="00D33E2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2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3E24" w:rsidRDefault="00D33E24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3E24" w:rsidRDefault="00D33E24">
            <w:pPr>
              <w:pStyle w:val="EMPTYCELLSTYLE"/>
            </w:pPr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3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3E24" w:rsidRDefault="00D33E24">
            <w:pPr>
              <w:pStyle w:val="EMPTYCELLSTYLE"/>
            </w:pPr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</w:tr>
      <w:tr w:rsidR="00D33E2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E24" w:rsidRDefault="00BC368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(при наличии)</w:t>
            </w: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3E24" w:rsidRDefault="00D33E24">
            <w:pPr>
              <w:pStyle w:val="EMPTYCELLSTYLE"/>
            </w:pPr>
          </w:p>
        </w:tc>
        <w:tc>
          <w:tcPr>
            <w:tcW w:w="2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38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3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E24" w:rsidRDefault="00BC368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(последнее при наличии)</w:t>
            </w:r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</w:tr>
      <w:tr w:rsidR="00D33E2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3E24" w:rsidRDefault="00D33E24">
            <w:pPr>
              <w:pStyle w:val="EMPTYCELLSTYLE"/>
            </w:pPr>
          </w:p>
        </w:tc>
        <w:tc>
          <w:tcPr>
            <w:tcW w:w="5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7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8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50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2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38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32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3E24" w:rsidRDefault="00D33E24">
            <w:pPr>
              <w:pStyle w:val="EMPTYCELLSTYLE"/>
            </w:pPr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</w:tr>
      <w:tr w:rsidR="00D33E24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E24" w:rsidRDefault="00BC3680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ЗАЯВЛЕНИЕ: продукция безопасна при ее использовании согласно указанному способу применения в соответствии с целевым назначением. Заявителем приняты меры по обеспечению соответствия продукции требованиям, установленным техническим регламентом (техническими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регламентами) Российской Федерации.</w:t>
            </w:r>
          </w:p>
        </w:tc>
        <w:tc>
          <w:tcPr>
            <w:tcW w:w="40" w:type="dxa"/>
          </w:tcPr>
          <w:p w:rsidR="00D33E24" w:rsidRDefault="00D33E24">
            <w:pPr>
              <w:pStyle w:val="EMPTYCELLSTYLE"/>
            </w:pPr>
          </w:p>
        </w:tc>
        <w:tc>
          <w:tcPr>
            <w:tcW w:w="1" w:type="dxa"/>
          </w:tcPr>
          <w:p w:rsidR="00D33E24" w:rsidRDefault="00D33E24">
            <w:pPr>
              <w:pStyle w:val="EMPTYCELLSTYLE"/>
            </w:pPr>
          </w:p>
        </w:tc>
      </w:tr>
    </w:tbl>
    <w:p w:rsidR="00BC3680" w:rsidRDefault="00BC3680"/>
    <w:sectPr w:rsidR="00BC3680">
      <w:pgSz w:w="11900" w:h="16840"/>
      <w:pgMar w:top="100" w:right="540" w:bottom="40" w:left="11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E24"/>
    <w:rsid w:val="00A7566B"/>
    <w:rsid w:val="00BC3680"/>
    <w:rsid w:val="00D3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2E1C"/>
  <w15:docId w15:val="{87D3C7AC-EB28-4021-BD13-91B3BA53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Makarova</cp:lastModifiedBy>
  <cp:revision>2</cp:revision>
  <dcterms:created xsi:type="dcterms:W3CDTF">2024-11-21T12:05:00Z</dcterms:created>
  <dcterms:modified xsi:type="dcterms:W3CDTF">2024-11-21T12:06:00Z</dcterms:modified>
</cp:coreProperties>
</file>